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B05E" w14:textId="017635FF" w:rsidR="00796C4B" w:rsidRDefault="008E2FE6" w:rsidP="008E2FE6">
      <w:pPr>
        <w:jc w:val="right"/>
        <w:rPr>
          <w:rFonts w:ascii="Bahnschrift Light" w:hAnsi="Bahnschrift Light" w:cstheme="minorHAnsi"/>
        </w:rPr>
      </w:pPr>
      <w:r>
        <w:rPr>
          <w:rFonts w:ascii="Bahnschrift Light" w:hAnsi="Bahnschrift Light" w:cstheme="minorHAnsi"/>
        </w:rPr>
        <w:t xml:space="preserve">Załącznik do </w:t>
      </w:r>
      <w:r w:rsidRPr="008E2FE6">
        <w:rPr>
          <w:rFonts w:ascii="Bahnschrift Light" w:hAnsi="Bahnschrift Light" w:cstheme="minorHAnsi"/>
        </w:rPr>
        <w:t xml:space="preserve">zasad naboru przedsięwzięć rewitalizacyjnych w procesie opracowania gminnego programu rewitalizacji </w:t>
      </w:r>
      <w:r w:rsidR="00DE2928">
        <w:rPr>
          <w:rFonts w:ascii="Bahnschrift Light" w:hAnsi="Bahnschrift Light" w:cstheme="minorHAnsi"/>
        </w:rPr>
        <w:t>M</w:t>
      </w:r>
      <w:r w:rsidRPr="008E2FE6">
        <w:rPr>
          <w:rFonts w:ascii="Bahnschrift Light" w:hAnsi="Bahnschrift Light" w:cstheme="minorHAnsi"/>
        </w:rPr>
        <w:t xml:space="preserve">iasta i </w:t>
      </w:r>
      <w:r w:rsidR="00DE2928">
        <w:rPr>
          <w:rFonts w:ascii="Bahnschrift Light" w:hAnsi="Bahnschrift Light" w:cstheme="minorHAnsi"/>
        </w:rPr>
        <w:t>G</w:t>
      </w:r>
      <w:r w:rsidRPr="008E2FE6">
        <w:rPr>
          <w:rFonts w:ascii="Bahnschrift Light" w:hAnsi="Bahnschrift Light" w:cstheme="minorHAnsi"/>
        </w:rPr>
        <w:t xml:space="preserve">miny </w:t>
      </w:r>
      <w:r w:rsidR="00DE2928">
        <w:rPr>
          <w:rFonts w:ascii="Bahnschrift Light" w:hAnsi="Bahnschrift Light" w:cstheme="minorHAnsi"/>
        </w:rPr>
        <w:t>P</w:t>
      </w:r>
      <w:r w:rsidRPr="008E2FE6">
        <w:rPr>
          <w:rFonts w:ascii="Bahnschrift Light" w:hAnsi="Bahnschrift Light" w:cstheme="minorHAnsi"/>
        </w:rPr>
        <w:t>leszew na lata 2024-2030</w:t>
      </w:r>
    </w:p>
    <w:p w14:paraId="4D6DFD49" w14:textId="77777777" w:rsidR="008E2FE6" w:rsidRDefault="008E2FE6" w:rsidP="008E2FE6">
      <w:pPr>
        <w:ind w:right="-284"/>
        <w:rPr>
          <w:rFonts w:ascii="Bahnschrift Light" w:hAnsi="Bahnschrift Light" w:cstheme="minorHAnsi"/>
        </w:rPr>
      </w:pPr>
    </w:p>
    <w:tbl>
      <w:tblPr>
        <w:tblW w:w="8850" w:type="dxa"/>
        <w:tblBorders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298"/>
      </w:tblGrid>
      <w:tr w:rsidR="008E2FE6" w:rsidRPr="002515CE" w14:paraId="6B613FEC" w14:textId="77777777" w:rsidTr="009475D2">
        <w:trPr>
          <w:trHeight w:val="37"/>
        </w:trPr>
        <w:tc>
          <w:tcPr>
            <w:tcW w:w="8850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67CE" w14:textId="77777777" w:rsidR="008E2FE6" w:rsidRPr="002515CE" w:rsidRDefault="008E2FE6" w:rsidP="009475D2">
            <w:pPr>
              <w:spacing w:after="0"/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2515CE">
              <w:rPr>
                <w:rFonts w:ascii="Bahnschrift Light" w:eastAsia="Times New Roman" w:hAnsi="Bahnschrift Light" w:cs="Arial"/>
                <w:b/>
              </w:rPr>
              <w:t xml:space="preserve">Karta przedsięwzięcia rewitalizacyjnego </w:t>
            </w:r>
          </w:p>
        </w:tc>
      </w:tr>
      <w:tr w:rsidR="008E2FE6" w:rsidRPr="002515CE" w14:paraId="31EE124B" w14:textId="77777777" w:rsidTr="009475D2">
        <w:trPr>
          <w:trHeight w:val="175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E24C4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t>Nazwa przedsięwzięcia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53990" w14:textId="77777777" w:rsidR="008E2FE6" w:rsidRPr="002515CE" w:rsidRDefault="008E2FE6" w:rsidP="009475D2">
            <w:pPr>
              <w:spacing w:after="0"/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</w:p>
        </w:tc>
      </w:tr>
      <w:tr w:rsidR="008E2FE6" w:rsidRPr="002515CE" w14:paraId="425CE5BD" w14:textId="77777777" w:rsidTr="009475D2">
        <w:trPr>
          <w:trHeight w:val="1233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09DF1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t>Inicjator i pozostałe podmioty uczestniczące w realizacji przedsięwzięcia (nazwa, dane kontaktowe: adres email, telefon)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7E018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</w:p>
        </w:tc>
      </w:tr>
      <w:tr w:rsidR="008E2FE6" w:rsidRPr="002515CE" w14:paraId="52BAE2F5" w14:textId="77777777" w:rsidTr="009475D2">
        <w:trPr>
          <w:trHeight w:val="359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66898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t>Lokalizacja przedsięwzięcia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73609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  <w:iCs/>
              </w:rPr>
            </w:pPr>
            <w:r w:rsidRPr="002515CE">
              <w:rPr>
                <w:rFonts w:ascii="Bahnschrift Light" w:eastAsia="Times New Roman" w:hAnsi="Bahnschrift Light" w:cs="Arial"/>
                <w:iCs/>
              </w:rPr>
              <w:t>Adres……………………………………………………………………………………………………………………………………………………… ………………………………………….</w:t>
            </w:r>
          </w:p>
          <w:p w14:paraId="20F0AE32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  <w:iCs/>
              </w:rPr>
            </w:pPr>
            <w:r w:rsidRPr="002515CE">
              <w:rPr>
                <w:rFonts w:ascii="Bahnschrift Light" w:eastAsia="Times New Roman" w:hAnsi="Bahnschrift Light" w:cs="Arial"/>
                <w:iCs/>
              </w:rPr>
              <w:t>Uzasadnienie położenia projektu poza obszarem rewitalizacji:</w:t>
            </w:r>
          </w:p>
          <w:p w14:paraId="4C57789C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  <w:iCs/>
              </w:rPr>
            </w:pPr>
            <w:r w:rsidRPr="002515CE">
              <w:rPr>
                <w:rFonts w:ascii="Bahnschrift Light" w:eastAsia="Times New Roman" w:hAnsi="Bahnschrift Light" w:cs="Arial"/>
                <w:iCs/>
              </w:rPr>
              <w:t>………………………………………………………………………………………….………………………………………………………………………………………………..…………………..</w:t>
            </w:r>
          </w:p>
        </w:tc>
      </w:tr>
      <w:tr w:rsidR="008E2FE6" w:rsidRPr="002515CE" w14:paraId="303AEF13" w14:textId="77777777" w:rsidTr="009475D2">
        <w:trPr>
          <w:trHeight w:val="1111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1B0E9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t>Opis przedsięwzięcia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CC7AA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  <w:u w:val="single"/>
              </w:rPr>
            </w:pPr>
            <w:r w:rsidRPr="002515CE">
              <w:rPr>
                <w:rFonts w:ascii="Bahnschrift Light" w:eastAsia="Times New Roman" w:hAnsi="Bahnschrift Light" w:cs="Arial"/>
                <w:u w:val="single"/>
              </w:rPr>
              <w:t>Problemy obszaru rewitalizacji, które rozwiązuje przedsięwzięcie:</w:t>
            </w:r>
          </w:p>
          <w:p w14:paraId="5954A99C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  <w:u w:val="single"/>
              </w:rPr>
            </w:pPr>
          </w:p>
          <w:p w14:paraId="1FFBB23F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</w:p>
          <w:p w14:paraId="15F1D5EF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  <w:u w:val="single"/>
              </w:rPr>
            </w:pPr>
            <w:r w:rsidRPr="002515CE">
              <w:rPr>
                <w:rFonts w:ascii="Bahnschrift Light" w:eastAsia="Times New Roman" w:hAnsi="Bahnschrift Light" w:cs="Arial"/>
                <w:u w:val="single"/>
              </w:rPr>
              <w:t>Główny cel projektu:</w:t>
            </w:r>
          </w:p>
          <w:p w14:paraId="79A8EA64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  <w:u w:val="single"/>
              </w:rPr>
            </w:pPr>
          </w:p>
          <w:p w14:paraId="603503D9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</w:p>
          <w:p w14:paraId="6CE1900B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  <w:u w:val="single"/>
              </w:rPr>
            </w:pPr>
            <w:r w:rsidRPr="002515CE">
              <w:rPr>
                <w:rFonts w:ascii="Bahnschrift Light" w:eastAsia="Times New Roman" w:hAnsi="Bahnschrift Light" w:cs="Arial"/>
                <w:u w:val="single"/>
              </w:rPr>
              <w:t>Zakres realizowanych zadań:</w:t>
            </w:r>
          </w:p>
          <w:p w14:paraId="245FEBA3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  <w:u w:val="single"/>
              </w:rPr>
            </w:pPr>
          </w:p>
          <w:p w14:paraId="0EDF8696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  <w:u w:val="single"/>
              </w:rPr>
            </w:pPr>
          </w:p>
        </w:tc>
      </w:tr>
      <w:tr w:rsidR="008E2FE6" w:rsidRPr="002515CE" w14:paraId="2418B49D" w14:textId="77777777" w:rsidTr="009475D2">
        <w:trPr>
          <w:trHeight w:val="458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289C9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t>Spójność z celami GPR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CD4B5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  <w:color w:val="000000"/>
              </w:rPr>
            </w:pPr>
            <w:r w:rsidRPr="002515CE">
              <w:rPr>
                <w:rFonts w:ascii="Bahnschrift Light" w:eastAsia="Times New Roman" w:hAnsi="Bahnschrift Light" w:cs="Arial"/>
                <w:color w:val="000000"/>
              </w:rPr>
              <w:t xml:space="preserve">Należy wskazać </w:t>
            </w:r>
            <w:r>
              <w:rPr>
                <w:rFonts w:ascii="Bahnschrift Light" w:eastAsia="Times New Roman" w:hAnsi="Bahnschrift Light" w:cs="Arial"/>
                <w:color w:val="000000"/>
              </w:rPr>
              <w:t xml:space="preserve">odpowiednio jeden cel spośród nw.: </w:t>
            </w:r>
          </w:p>
          <w:p w14:paraId="79992B25" w14:textId="77777777" w:rsidR="008E2FE6" w:rsidRPr="002515CE" w:rsidRDefault="008E2FE6" w:rsidP="009475D2">
            <w:pPr>
              <w:spacing w:after="0"/>
              <w:jc w:val="both"/>
              <w:rPr>
                <w:rFonts w:ascii="Bahnschrift Light" w:hAnsi="Bahnschrift Light" w:cs="Arial"/>
                <w:i/>
              </w:rPr>
            </w:pPr>
            <w:r w:rsidRPr="002515CE">
              <w:rPr>
                <w:rFonts w:ascii="Bahnschrift Light" w:hAnsi="Bahnschrift Light" w:cs="Arial"/>
                <w:i/>
              </w:rPr>
              <w:t xml:space="preserve">Cel 1. Przeciwdziałanie negatywnym zjawiskom społecznym i gospodarczym </w:t>
            </w:r>
          </w:p>
          <w:p w14:paraId="04193357" w14:textId="77777777" w:rsidR="008E2FE6" w:rsidRPr="002515CE" w:rsidRDefault="008E2FE6" w:rsidP="009475D2">
            <w:pPr>
              <w:spacing w:after="0"/>
              <w:jc w:val="both"/>
              <w:rPr>
                <w:rFonts w:ascii="Bahnschrift Light" w:eastAsia="Times New Roman" w:hAnsi="Bahnschrift Light" w:cs="Arial"/>
                <w:i/>
                <w:color w:val="000000"/>
              </w:rPr>
            </w:pPr>
            <w:r w:rsidRPr="002515CE">
              <w:rPr>
                <w:rFonts w:ascii="Bahnschrift Light" w:hAnsi="Bahnschrift Light" w:cs="Arial"/>
                <w:i/>
              </w:rPr>
              <w:t xml:space="preserve">Cel 2. Poprawa stanu infrastruktury i zabudowy obszaru rewitalizacji  </w:t>
            </w:r>
          </w:p>
          <w:p w14:paraId="55D33EAF" w14:textId="77777777" w:rsidR="008E2FE6" w:rsidRPr="002515CE" w:rsidRDefault="008E2FE6" w:rsidP="009475D2">
            <w:pPr>
              <w:spacing w:after="0"/>
              <w:jc w:val="both"/>
              <w:rPr>
                <w:rFonts w:ascii="Bahnschrift Light" w:eastAsia="Times New Roman" w:hAnsi="Bahnschrift Light" w:cs="Arial"/>
                <w:color w:val="000000"/>
              </w:rPr>
            </w:pPr>
            <w:r w:rsidRPr="002515CE">
              <w:rPr>
                <w:rFonts w:ascii="Bahnschrift Light" w:eastAsia="Times New Roman" w:hAnsi="Bahnschrift Light" w:cs="Arial"/>
                <w:i/>
                <w:color w:val="000000"/>
              </w:rPr>
              <w:t xml:space="preserve">Cel 3. </w:t>
            </w:r>
            <w:r w:rsidRPr="002515CE">
              <w:rPr>
                <w:rFonts w:ascii="Bahnschrift Light" w:hAnsi="Bahnschrift Light" w:cs="Arial"/>
                <w:i/>
              </w:rPr>
              <w:t>Poprawa jakości środowiska i adaptacja energetyczno-klimatyczna</w:t>
            </w:r>
          </w:p>
        </w:tc>
      </w:tr>
      <w:tr w:rsidR="008E2FE6" w:rsidRPr="002515CE" w14:paraId="0586AC31" w14:textId="77777777" w:rsidTr="009475D2">
        <w:trPr>
          <w:trHeight w:val="741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5BA3C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t>Prognozowane rezultaty wraz ze sposobem ich oceny w odniesieniu do celów rewitalizacji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66969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t>Wskaźnik produktu:……………………………………..</w:t>
            </w:r>
          </w:p>
          <w:p w14:paraId="5A16C446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t>Sposób pomiaru:………………………………………………………</w:t>
            </w:r>
          </w:p>
          <w:p w14:paraId="3674972F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</w:p>
          <w:p w14:paraId="31D8B32D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>
              <w:rPr>
                <w:rFonts w:ascii="Bahnschrift Light" w:eastAsia="Times New Roman" w:hAnsi="Bahnschrift Light" w:cs="Arial"/>
              </w:rPr>
              <w:t>Wskaźnik</w:t>
            </w:r>
            <w:r w:rsidRPr="002515CE">
              <w:rPr>
                <w:rFonts w:ascii="Bahnschrift Light" w:eastAsia="Times New Roman" w:hAnsi="Bahnschrift Light" w:cs="Arial"/>
              </w:rPr>
              <w:t xml:space="preserve"> rezultatu:……………………………………..</w:t>
            </w:r>
          </w:p>
          <w:p w14:paraId="615E9BAA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lastRenderedPageBreak/>
              <w:t>Sposób pomiaru:………………………………………………………</w:t>
            </w:r>
          </w:p>
        </w:tc>
      </w:tr>
      <w:tr w:rsidR="008E2FE6" w:rsidRPr="002515CE" w14:paraId="77190A8A" w14:textId="77777777" w:rsidTr="009475D2">
        <w:trPr>
          <w:trHeight w:val="1235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888B4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lastRenderedPageBreak/>
              <w:t xml:space="preserve">Opis działań zapewniających dostępność osobom ze szczególnymi potrzebami w tym zakresie 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11E03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</w:p>
        </w:tc>
      </w:tr>
      <w:tr w:rsidR="008E2FE6" w:rsidRPr="002515CE" w14:paraId="0D64C542" w14:textId="77777777" w:rsidTr="009475D2">
        <w:trPr>
          <w:trHeight w:val="342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64BD8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t>Czas realizacji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863AD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</w:p>
        </w:tc>
      </w:tr>
      <w:tr w:rsidR="008E2FE6" w:rsidRPr="002515CE" w14:paraId="328214AB" w14:textId="77777777" w:rsidTr="009475D2">
        <w:trPr>
          <w:trHeight w:val="620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02D8C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t>Szacowana wartość przedsięwzięcia w zł</w:t>
            </w:r>
            <w:r>
              <w:rPr>
                <w:rFonts w:ascii="Bahnschrift Light" w:eastAsia="Times New Roman" w:hAnsi="Bahnschrift Light" w:cs="Arial"/>
              </w:rPr>
              <w:t xml:space="preserve"> brutto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03305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</w:p>
        </w:tc>
      </w:tr>
      <w:tr w:rsidR="008E2FE6" w:rsidRPr="002515CE" w14:paraId="3700FE71" w14:textId="77777777" w:rsidTr="009475D2">
        <w:trPr>
          <w:trHeight w:val="216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FB365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</w:rPr>
            </w:pPr>
            <w:r w:rsidRPr="002515CE">
              <w:rPr>
                <w:rFonts w:ascii="Bahnschrift Light" w:eastAsia="Times New Roman" w:hAnsi="Bahnschrift Light" w:cs="Arial"/>
              </w:rPr>
              <w:t>Potencjalne źródła finansowania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20A46" w14:textId="77777777" w:rsidR="008E2FE6" w:rsidRPr="002515CE" w:rsidRDefault="008E2FE6" w:rsidP="009475D2">
            <w:pPr>
              <w:spacing w:after="0"/>
              <w:rPr>
                <w:rFonts w:ascii="Bahnschrift Light" w:eastAsia="Times New Roman" w:hAnsi="Bahnschrift Light" w:cs="Arial"/>
                <w:lang w:eastAsia="pl-PL"/>
              </w:rPr>
            </w:pPr>
          </w:p>
        </w:tc>
      </w:tr>
    </w:tbl>
    <w:p w14:paraId="4029DC34" w14:textId="77777777" w:rsidR="008E2FE6" w:rsidRDefault="008E2FE6" w:rsidP="002515CE">
      <w:pPr>
        <w:rPr>
          <w:rFonts w:ascii="Bahnschrift Light" w:hAnsi="Bahnschrift Light" w:cstheme="minorHAnsi"/>
        </w:rPr>
      </w:pPr>
    </w:p>
    <w:p w14:paraId="64BD9D4E" w14:textId="78110C10" w:rsidR="00796C4B" w:rsidRPr="00796C4B" w:rsidRDefault="00796C4B" w:rsidP="00796C4B">
      <w:pPr>
        <w:jc w:val="center"/>
        <w:rPr>
          <w:rFonts w:ascii="Bahnschrift Light" w:hAnsi="Bahnschrift Light" w:cstheme="minorHAnsi"/>
          <w:b/>
          <w:bCs/>
        </w:rPr>
      </w:pPr>
      <w:r w:rsidRPr="00796C4B">
        <w:rPr>
          <w:rFonts w:ascii="Bahnschrift Light" w:hAnsi="Bahnschrift Light" w:cstheme="minorHAnsi"/>
          <w:b/>
          <w:bCs/>
        </w:rPr>
        <w:t>OŚWIADCZENI</w:t>
      </w:r>
      <w:r w:rsidR="008E2FE6">
        <w:rPr>
          <w:rFonts w:ascii="Bahnschrift Light" w:hAnsi="Bahnschrift Light" w:cstheme="minorHAnsi"/>
          <w:b/>
          <w:bCs/>
        </w:rPr>
        <w:t>A:</w:t>
      </w:r>
    </w:p>
    <w:p w14:paraId="44D0FC27" w14:textId="68C53194" w:rsidR="005C4E02" w:rsidRPr="00796C4B" w:rsidRDefault="005C4E02" w:rsidP="00796C4B">
      <w:pPr>
        <w:pStyle w:val="Akapitzlist"/>
        <w:numPr>
          <w:ilvl w:val="0"/>
          <w:numId w:val="10"/>
        </w:numPr>
        <w:jc w:val="both"/>
        <w:rPr>
          <w:rFonts w:ascii="Bahnschrift Light" w:hAnsi="Bahnschrift Light" w:cs="Arial"/>
        </w:rPr>
      </w:pPr>
      <w:r w:rsidRPr="00796C4B">
        <w:rPr>
          <w:rFonts w:ascii="Bahnschrift Light" w:hAnsi="Bahnschrift Light" w:cs="Arial"/>
        </w:rPr>
        <w:t xml:space="preserve">Oświadczam, że posiadam tytuł prawny do nieruchomości, na której </w:t>
      </w:r>
      <w:r w:rsidR="00DD6A48" w:rsidRPr="00796C4B">
        <w:rPr>
          <w:rFonts w:ascii="Bahnschrift Light" w:hAnsi="Bahnschrift Light" w:cs="Arial"/>
        </w:rPr>
        <w:t>realizowany</w:t>
      </w:r>
      <w:r w:rsidRPr="00796C4B">
        <w:rPr>
          <w:rFonts w:ascii="Bahnschrift Light" w:hAnsi="Bahnschrift Light" w:cs="Arial"/>
        </w:rPr>
        <w:t xml:space="preserve"> będzie projekt ujęty w </w:t>
      </w:r>
      <w:r w:rsidRPr="00796C4B">
        <w:rPr>
          <w:rFonts w:ascii="Bahnschrift Light" w:hAnsi="Bahnschrift Light" w:cs="Arial"/>
          <w:i/>
        </w:rPr>
        <w:t xml:space="preserve">Karcie </w:t>
      </w:r>
      <w:r w:rsidR="00DD6A48" w:rsidRPr="00796C4B">
        <w:rPr>
          <w:rFonts w:ascii="Bahnschrift Light" w:hAnsi="Bahnschrift Light" w:cs="Arial"/>
          <w:i/>
        </w:rPr>
        <w:t>przedsięwzięcia</w:t>
      </w:r>
      <w:r w:rsidRPr="00796C4B">
        <w:rPr>
          <w:rFonts w:ascii="Bahnschrift Light" w:hAnsi="Bahnschrift Light" w:cs="Arial"/>
          <w:i/>
        </w:rPr>
        <w:t xml:space="preserve"> rewitalizacyjnego</w:t>
      </w:r>
      <w:r w:rsidRPr="00796C4B">
        <w:rPr>
          <w:rFonts w:ascii="Bahnschrift Light" w:hAnsi="Bahnschrift Light" w:cs="Arial"/>
        </w:rPr>
        <w:t>, wynikający z:</w:t>
      </w:r>
    </w:p>
    <w:p w14:paraId="79F8E30A" w14:textId="7E8FF731" w:rsidR="005C4E02" w:rsidRPr="002515CE" w:rsidRDefault="005C4E02" w:rsidP="00796C4B">
      <w:pPr>
        <w:pStyle w:val="Tekstprzypisudolnego"/>
        <w:numPr>
          <w:ilvl w:val="0"/>
          <w:numId w:val="5"/>
        </w:numPr>
        <w:ind w:left="708" w:firstLine="0"/>
        <w:jc w:val="both"/>
        <w:rPr>
          <w:rFonts w:ascii="Bahnschrift Light" w:hAnsi="Bahnschrift Light" w:cs="Arial"/>
          <w:color w:val="000000"/>
        </w:rPr>
      </w:pPr>
      <w:r w:rsidRPr="002515CE">
        <w:rPr>
          <w:rFonts w:ascii="Bahnschrift Light" w:hAnsi="Bahnschrift Light" w:cs="Arial"/>
          <w:color w:val="000000"/>
        </w:rPr>
        <w:t xml:space="preserve">prawa własności, </w:t>
      </w:r>
    </w:p>
    <w:p w14:paraId="02917B48" w14:textId="2FF619E4" w:rsidR="005C4E02" w:rsidRPr="002515CE" w:rsidRDefault="005C4E02" w:rsidP="00796C4B">
      <w:pPr>
        <w:pStyle w:val="Tekstprzypisudolnego"/>
        <w:numPr>
          <w:ilvl w:val="0"/>
          <w:numId w:val="5"/>
        </w:numPr>
        <w:ind w:left="708" w:firstLine="0"/>
        <w:jc w:val="both"/>
        <w:rPr>
          <w:rFonts w:ascii="Bahnschrift Light" w:hAnsi="Bahnschrift Light" w:cs="Arial"/>
          <w:color w:val="000000"/>
        </w:rPr>
      </w:pPr>
      <w:r w:rsidRPr="002515CE">
        <w:rPr>
          <w:rFonts w:ascii="Bahnschrift Light" w:hAnsi="Bahnschrift Light" w:cs="Arial"/>
          <w:color w:val="000000"/>
        </w:rPr>
        <w:t xml:space="preserve">stosunku zobowiązaniowego (umowy dzierżawy, najmu), </w:t>
      </w:r>
    </w:p>
    <w:p w14:paraId="0762CE11" w14:textId="714017CE" w:rsidR="00305524" w:rsidRPr="002515CE" w:rsidRDefault="005C4E02" w:rsidP="00796C4B">
      <w:pPr>
        <w:pStyle w:val="Tekstprzypisudolnego"/>
        <w:numPr>
          <w:ilvl w:val="0"/>
          <w:numId w:val="5"/>
        </w:numPr>
        <w:ind w:left="708" w:firstLine="0"/>
        <w:jc w:val="both"/>
        <w:rPr>
          <w:rFonts w:ascii="Bahnschrift Light" w:hAnsi="Bahnschrift Light" w:cs="Arial"/>
          <w:color w:val="000000"/>
        </w:rPr>
      </w:pPr>
      <w:r w:rsidRPr="002515CE">
        <w:rPr>
          <w:rFonts w:ascii="Bahnschrift Light" w:hAnsi="Bahnschrift Light" w:cs="Arial"/>
          <w:color w:val="000000"/>
        </w:rPr>
        <w:t xml:space="preserve">zgody na korzystanie z budynku lub terenu udzielonej przez jego właściciela </w:t>
      </w:r>
    </w:p>
    <w:p w14:paraId="76FE0231" w14:textId="2C8B3C74" w:rsidR="005C4E02" w:rsidRPr="002515CE" w:rsidRDefault="005C4E02" w:rsidP="00796C4B">
      <w:pPr>
        <w:pStyle w:val="Tekstprzypisudolnego"/>
        <w:numPr>
          <w:ilvl w:val="0"/>
          <w:numId w:val="5"/>
        </w:numPr>
        <w:ind w:left="708" w:firstLine="0"/>
        <w:jc w:val="both"/>
        <w:rPr>
          <w:rFonts w:ascii="Bahnschrift Light" w:hAnsi="Bahnschrift Light" w:cs="Arial"/>
        </w:rPr>
      </w:pPr>
      <w:r w:rsidRPr="002515CE">
        <w:rPr>
          <w:rFonts w:ascii="Bahnschrift Light" w:hAnsi="Bahnschrift Light" w:cs="Arial"/>
          <w:color w:val="000000"/>
        </w:rPr>
        <w:t>innej form</w:t>
      </w:r>
      <w:r w:rsidR="00305524" w:rsidRPr="002515CE">
        <w:rPr>
          <w:rFonts w:ascii="Bahnschrift Light" w:hAnsi="Bahnschrift Light" w:cs="Arial"/>
          <w:color w:val="000000"/>
        </w:rPr>
        <w:t>y przewidzianej przepisami prawa, jakiej ……………………</w:t>
      </w:r>
    </w:p>
    <w:p w14:paraId="0DB1942B" w14:textId="77777777" w:rsidR="008E2FE6" w:rsidRDefault="008E2FE6" w:rsidP="008E2FE6">
      <w:pPr>
        <w:pStyle w:val="Akapitzlist"/>
        <w:ind w:left="360"/>
        <w:jc w:val="both"/>
        <w:rPr>
          <w:rFonts w:ascii="Bahnschrift Light" w:hAnsi="Bahnschrift Light" w:cs="Arial"/>
        </w:rPr>
      </w:pPr>
    </w:p>
    <w:p w14:paraId="6E5EF472" w14:textId="782DBCD1" w:rsidR="00305524" w:rsidRDefault="0010258B" w:rsidP="008E2FE6">
      <w:pPr>
        <w:pStyle w:val="Akapitzlist"/>
        <w:numPr>
          <w:ilvl w:val="0"/>
          <w:numId w:val="10"/>
        </w:numPr>
        <w:jc w:val="both"/>
        <w:rPr>
          <w:rFonts w:ascii="Bahnschrift Light" w:hAnsi="Bahnschrift Light" w:cs="Arial"/>
        </w:rPr>
      </w:pPr>
      <w:r w:rsidRPr="00796C4B">
        <w:rPr>
          <w:rFonts w:ascii="Bahnschrift Light" w:hAnsi="Bahnschrift Light" w:cs="Arial"/>
        </w:rPr>
        <w:t xml:space="preserve">Wyrażam zgodę na ujawnienie w Gminnym Programie Rewitalizacji Miasta i Gminy Pleszew na lata 2024-2030 zapisów wynikających z Karty przedsięwzięcia rewitalizacyjnego. Zobowiązuję się jednocześnie do uczestniczenia w procesie monitorowania stanu realizacji zgłoszonego przedsięwzięcia rewitalizacyjnego - w ramach procedury oceny stopnia realizacji Gminnego Programu Rewitalizacji Miasta i Gminy Pleszew na lata 2024-2030. </w:t>
      </w:r>
      <w:r w:rsidR="00305524" w:rsidRPr="00796C4B">
        <w:rPr>
          <w:rFonts w:ascii="Bahnschrift Light" w:hAnsi="Bahnschrift Light" w:cs="Arial"/>
        </w:rPr>
        <w:tab/>
      </w:r>
      <w:r w:rsidR="00305524" w:rsidRPr="00796C4B">
        <w:rPr>
          <w:rFonts w:ascii="Bahnschrift Light" w:hAnsi="Bahnschrift Light" w:cs="Arial"/>
        </w:rPr>
        <w:tab/>
      </w:r>
      <w:r w:rsidR="00305524" w:rsidRPr="00796C4B">
        <w:rPr>
          <w:rFonts w:ascii="Bahnschrift Light" w:hAnsi="Bahnschrift Light" w:cs="Arial"/>
        </w:rPr>
        <w:tab/>
      </w:r>
      <w:r w:rsidR="00305524" w:rsidRPr="00796C4B">
        <w:rPr>
          <w:rFonts w:ascii="Bahnschrift Light" w:hAnsi="Bahnschrift Light" w:cs="Arial"/>
        </w:rPr>
        <w:tab/>
      </w:r>
    </w:p>
    <w:p w14:paraId="0D17CE12" w14:textId="77777777" w:rsidR="008E2FE6" w:rsidRPr="008E2FE6" w:rsidRDefault="008E2FE6" w:rsidP="008E2FE6">
      <w:pPr>
        <w:jc w:val="both"/>
        <w:rPr>
          <w:rFonts w:ascii="Bahnschrift Light" w:hAnsi="Bahnschrift Light" w:cs="Arial"/>
        </w:rPr>
      </w:pPr>
    </w:p>
    <w:p w14:paraId="5656C768" w14:textId="77777777" w:rsidR="0010258B" w:rsidRPr="002515CE" w:rsidRDefault="0010258B" w:rsidP="0010258B">
      <w:pPr>
        <w:jc w:val="right"/>
        <w:rPr>
          <w:rFonts w:ascii="Bahnschrift Light" w:hAnsi="Bahnschrift Light" w:cs="Arial"/>
        </w:rPr>
      </w:pPr>
      <w:r w:rsidRPr="002515CE">
        <w:rPr>
          <w:rFonts w:ascii="Bahnschrift Light" w:hAnsi="Bahnschrift Light" w:cs="Arial"/>
        </w:rPr>
        <w:t>…………………………………………………………..</w:t>
      </w:r>
    </w:p>
    <w:p w14:paraId="5A2CB1DA" w14:textId="45D4A35D" w:rsidR="0010258B" w:rsidRPr="002515CE" w:rsidRDefault="0010258B" w:rsidP="0010258B">
      <w:pPr>
        <w:jc w:val="right"/>
        <w:rPr>
          <w:rFonts w:ascii="Bahnschrift Light" w:hAnsi="Bahnschrift Light" w:cs="Arial"/>
        </w:rPr>
      </w:pPr>
      <w:r w:rsidRPr="002515CE">
        <w:rPr>
          <w:rFonts w:ascii="Bahnschrift Light" w:hAnsi="Bahnschrift Light" w:cs="Arial"/>
        </w:rPr>
        <w:t>Data i podpis osoby upoważnionej do reprezentacji</w:t>
      </w:r>
      <w:r w:rsidR="00F33851">
        <w:rPr>
          <w:rFonts w:ascii="Bahnschrift Light" w:hAnsi="Bahnschrift Light" w:cs="Arial"/>
        </w:rPr>
        <w:t xml:space="preserve"> inicjatora</w:t>
      </w:r>
    </w:p>
    <w:p w14:paraId="23B88E10" w14:textId="77777777" w:rsidR="00CD7DCD" w:rsidRPr="00796C4B" w:rsidRDefault="00CD7DCD" w:rsidP="002515CE">
      <w:pPr>
        <w:rPr>
          <w:rFonts w:ascii="Bahnschrift Light" w:hAnsi="Bahnschrift Light" w:cs="Arial"/>
        </w:rPr>
      </w:pPr>
    </w:p>
    <w:p w14:paraId="7A2EB4E8" w14:textId="77777777" w:rsidR="00CD7DCD" w:rsidRPr="00796C4B" w:rsidRDefault="00CD7DCD" w:rsidP="00796C4B">
      <w:pPr>
        <w:jc w:val="both"/>
        <w:rPr>
          <w:rFonts w:ascii="Bahnschrift Light" w:hAnsi="Bahnschrift Light" w:cs="Arial"/>
        </w:rPr>
      </w:pPr>
      <w:r w:rsidRPr="00796C4B">
        <w:rPr>
          <w:rFonts w:ascii="Bahnschrift Light" w:hAnsi="Bahnschrift Light" w:cs="Arial"/>
        </w:rPr>
        <w:t>Klauzula informacyjna:</w:t>
      </w:r>
    </w:p>
    <w:p w14:paraId="24295D69" w14:textId="2BE523F6" w:rsidR="00F728EF" w:rsidRPr="00796C4B" w:rsidRDefault="00CD7DCD" w:rsidP="00796C4B">
      <w:pPr>
        <w:jc w:val="both"/>
        <w:textAlignment w:val="baseline"/>
        <w:rPr>
          <w:rFonts w:ascii="Bahnschrift Light" w:hAnsi="Bahnschrift Light" w:cs="Arial"/>
        </w:rPr>
      </w:pPr>
      <w:r w:rsidRPr="00796C4B">
        <w:rPr>
          <w:rFonts w:ascii="Bahnschrift Light" w:hAnsi="Bahnschrift Light" w:cs="Arial"/>
        </w:rPr>
        <w:t xml:space="preserve">Wyrażam zgodę na przetwarzanie danych osobowych zawartych w Karcie przedsięwzięcia rewitalizacyjnego w ramach naboru projektów do Gminnego Programu Rewitalizacji </w:t>
      </w:r>
      <w:r w:rsidR="002F73C6" w:rsidRPr="00796C4B">
        <w:rPr>
          <w:rFonts w:ascii="Bahnschrift Light" w:hAnsi="Bahnschrift Light" w:cs="Arial"/>
        </w:rPr>
        <w:t xml:space="preserve">Miasta </w:t>
      </w:r>
      <w:r w:rsidR="005D2ED1" w:rsidRPr="00796C4B">
        <w:rPr>
          <w:rFonts w:ascii="Bahnschrift Light" w:hAnsi="Bahnschrift Light" w:cs="Arial"/>
        </w:rPr>
        <w:t>i Gminy</w:t>
      </w:r>
      <w:r w:rsidR="005D2ED1" w:rsidRPr="002515CE">
        <w:rPr>
          <w:rFonts w:ascii="Bahnschrift Light" w:eastAsia="Times New Roman" w:hAnsi="Bahnschrift Light" w:cs="Arial"/>
          <w:i/>
          <w:iCs/>
          <w:color w:val="000000"/>
          <w:bdr w:val="none" w:sz="0" w:space="0" w:color="auto" w:frame="1"/>
          <w:lang w:eastAsia="pl-PL"/>
        </w:rPr>
        <w:t xml:space="preserve"> </w:t>
      </w:r>
      <w:r w:rsidR="005D2ED1" w:rsidRPr="00796C4B">
        <w:rPr>
          <w:rFonts w:ascii="Bahnschrift Light" w:hAnsi="Bahnschrift Light" w:cs="Arial"/>
        </w:rPr>
        <w:t xml:space="preserve">Pleszew </w:t>
      </w:r>
      <w:r w:rsidRPr="00796C4B">
        <w:rPr>
          <w:rFonts w:ascii="Bahnschrift Light" w:hAnsi="Bahnschrift Light" w:cs="Arial"/>
        </w:rPr>
        <w:t xml:space="preserve">dla celów jego </w:t>
      </w:r>
      <w:r w:rsidR="00396F4F" w:rsidRPr="00796C4B">
        <w:rPr>
          <w:rFonts w:ascii="Bahnschrift Light" w:hAnsi="Bahnschrift Light" w:cs="Arial"/>
        </w:rPr>
        <w:t xml:space="preserve">opracowania </w:t>
      </w:r>
      <w:r w:rsidRPr="00796C4B">
        <w:rPr>
          <w:rFonts w:ascii="Bahnschrift Light" w:hAnsi="Bahnschrift Light" w:cs="Arial"/>
        </w:rPr>
        <w:t xml:space="preserve">i </w:t>
      </w:r>
      <w:r w:rsidR="00396F4F" w:rsidRPr="00796C4B">
        <w:rPr>
          <w:rFonts w:ascii="Bahnschrift Light" w:hAnsi="Bahnschrift Light" w:cs="Arial"/>
        </w:rPr>
        <w:t xml:space="preserve">dalszej </w:t>
      </w:r>
      <w:r w:rsidRPr="00796C4B">
        <w:rPr>
          <w:rFonts w:ascii="Bahnschrift Light" w:hAnsi="Bahnschrift Light" w:cs="Arial"/>
        </w:rPr>
        <w:t xml:space="preserve">realizacji. W związku z realizacją wymogów Rozporządzenia Parlamentu Europejskiego i Rady (UE) 2016/679 z dnia 27 kwietnia 2016 r. w sprawie </w:t>
      </w:r>
      <w:r w:rsidRPr="00796C4B">
        <w:rPr>
          <w:rFonts w:ascii="Bahnschrift Light" w:hAnsi="Bahnschrift Light" w:cs="Arial"/>
        </w:rPr>
        <w:lastRenderedPageBreak/>
        <w:t>ochrony osób fizycznych w związku z przetwarzaniem danych osobowych i w sprawie swobodnego przepływu takich danych oraz uchylenia dyrektywy 95/46/WE (ogólne rozporządzenie o ochronie danych „RODO”) i Ustawą z dnia 10 maja 2018 r. o ochronie danych osobowych</w:t>
      </w:r>
      <w:r w:rsidR="005D2ED1" w:rsidRPr="00796C4B">
        <w:rPr>
          <w:rFonts w:ascii="Bahnschrift Light" w:hAnsi="Bahnschrift Light" w:cs="Arial"/>
        </w:rPr>
        <w:t>,</w:t>
      </w:r>
      <w:r w:rsidRPr="00796C4B">
        <w:rPr>
          <w:rFonts w:ascii="Bahnschrift Light" w:hAnsi="Bahnschrift Light" w:cs="Arial"/>
        </w:rPr>
        <w:t xml:space="preserve"> Urząd </w:t>
      </w:r>
      <w:r w:rsidR="002F73C6" w:rsidRPr="00796C4B">
        <w:rPr>
          <w:rFonts w:ascii="Bahnschrift Light" w:hAnsi="Bahnschrift Light" w:cs="Arial"/>
        </w:rPr>
        <w:t xml:space="preserve">Miasta </w:t>
      </w:r>
      <w:r w:rsidR="005D2ED1" w:rsidRPr="00796C4B">
        <w:rPr>
          <w:rFonts w:ascii="Bahnschrift Light" w:hAnsi="Bahnschrift Light" w:cs="Arial"/>
        </w:rPr>
        <w:t xml:space="preserve">I Gminy Pleszew </w:t>
      </w:r>
      <w:r w:rsidRPr="00796C4B">
        <w:rPr>
          <w:rFonts w:ascii="Bahnschrift Light" w:hAnsi="Bahnschrift Light" w:cs="Arial"/>
        </w:rPr>
        <w:t>informuje o zasadach przetwarzania Pani/Pana danych osobowych oraz o przysługujących Pani/Panu prawach z tym związanych</w:t>
      </w:r>
      <w:r w:rsidR="00836AA4" w:rsidRPr="00796C4B">
        <w:rPr>
          <w:rFonts w:ascii="Bahnschrift Light" w:hAnsi="Bahnschrift Light" w:cs="Arial"/>
        </w:rPr>
        <w:t>.</w:t>
      </w:r>
    </w:p>
    <w:p w14:paraId="34FC6D29" w14:textId="77777777" w:rsidR="00CA0692" w:rsidRPr="00366672" w:rsidRDefault="00CA0692" w:rsidP="00366672">
      <w:pPr>
        <w:spacing w:before="0" w:afterLines="60" w:after="144"/>
        <w:ind w:firstLine="708"/>
        <w:contextualSpacing/>
        <w:jc w:val="both"/>
        <w:rPr>
          <w:rFonts w:ascii="Bahnschrift Light" w:hAnsi="Bahnschrift Light" w:cs="Arial"/>
          <w:sz w:val="18"/>
          <w:szCs w:val="18"/>
        </w:rPr>
      </w:pPr>
      <w:r w:rsidRPr="00366672">
        <w:rPr>
          <w:rFonts w:ascii="Bahnschrift Light" w:hAnsi="Bahnschrift Light" w:cs="Arial"/>
          <w:sz w:val="18"/>
          <w:szCs w:val="18"/>
        </w:rPr>
        <w:t>Administratorem  Pani/Pana danych osobowych jest Miasto i Gmina Pleszew  z siedzibą przy ul. Rynek 1, 63-300 Pleszew, tel.: 62 742 83 00.</w:t>
      </w:r>
    </w:p>
    <w:p w14:paraId="52F48719" w14:textId="77777777" w:rsidR="00CA0692" w:rsidRPr="00366672" w:rsidRDefault="00CA0692" w:rsidP="00366672">
      <w:pPr>
        <w:spacing w:before="0" w:afterLines="60" w:after="144"/>
        <w:ind w:firstLine="708"/>
        <w:contextualSpacing/>
        <w:jc w:val="both"/>
        <w:rPr>
          <w:rFonts w:ascii="Bahnschrift Light" w:hAnsi="Bahnschrift Light" w:cs="Arial"/>
          <w:sz w:val="18"/>
          <w:szCs w:val="18"/>
        </w:rPr>
      </w:pPr>
      <w:r w:rsidRPr="00366672">
        <w:rPr>
          <w:rFonts w:ascii="Bahnschrift Light" w:hAnsi="Bahnschrift Light" w:cs="Arial"/>
          <w:sz w:val="18"/>
          <w:szCs w:val="18"/>
        </w:rPr>
        <w:t xml:space="preserve">W sprawie ochrony danych osobowych można skontaktować się z Inspektorem  Ochrony Danych  administratora pod adresem mail: </w:t>
      </w:r>
      <w:hyperlink r:id="rId11" w:history="1">
        <w:r w:rsidRPr="00366672">
          <w:rPr>
            <w:rFonts w:ascii="Bahnschrift Light" w:hAnsi="Bahnschrift Light" w:cs="Arial"/>
            <w:sz w:val="18"/>
            <w:szCs w:val="18"/>
          </w:rPr>
          <w:t>iod@pleszew.pl</w:t>
        </w:r>
      </w:hyperlink>
    </w:p>
    <w:p w14:paraId="09EFB5AF" w14:textId="77777777" w:rsidR="00CA0692" w:rsidRPr="00366672" w:rsidRDefault="00CA0692" w:rsidP="00366672">
      <w:pPr>
        <w:spacing w:before="0" w:after="0"/>
        <w:ind w:firstLine="708"/>
        <w:jc w:val="both"/>
        <w:rPr>
          <w:rFonts w:ascii="Bahnschrift Light" w:hAnsi="Bahnschrift Light" w:cs="Arial"/>
          <w:sz w:val="18"/>
          <w:szCs w:val="18"/>
        </w:rPr>
      </w:pPr>
      <w:r w:rsidRPr="00366672">
        <w:rPr>
          <w:rFonts w:ascii="Bahnschrift Light" w:hAnsi="Bahnschrift Light" w:cs="Arial"/>
          <w:sz w:val="18"/>
          <w:szCs w:val="18"/>
        </w:rPr>
        <w:t>Pani/Pana dane osobowe będą przetwarzane na podstawie przepisów ustawy z dnia 9 października 2015 r. o rewitalizacji oraz ustawy z dnia 28 kwietnia 2022 r. o zasadach realizacji zadań finansowanych ze środków europejskich w perspektywie finansowej 2021–2027  w celu  wypełnienia obowiązku prawnego ciążącego na administratorze, (art. 6 ust. 1 lit. c RODO) a także do wykonania zadania realizowanego w interesie publicznym lub w ramach sprawowania władzy publicznej powierzonej Administratorowi (art. 6 ust. 1 lit. e RODO) natomiast w zakresie danych niewymaganych przepisami prawa, w tym danych do kontaktu, na podstawie wyrażonej zgody w zakresie jakim podanie danych jest dobrowolne (art. 6 ust. 1 lit. a).</w:t>
      </w:r>
    </w:p>
    <w:p w14:paraId="4C19A7C1" w14:textId="77777777" w:rsidR="00CA0692" w:rsidRPr="00366672" w:rsidRDefault="00CA0692" w:rsidP="00366672">
      <w:pPr>
        <w:spacing w:before="0" w:after="0"/>
        <w:ind w:firstLine="708"/>
        <w:jc w:val="both"/>
        <w:rPr>
          <w:rFonts w:ascii="Bahnschrift Light" w:hAnsi="Bahnschrift Light" w:cs="Arial"/>
          <w:sz w:val="18"/>
          <w:szCs w:val="18"/>
        </w:rPr>
      </w:pPr>
      <w:r w:rsidRPr="00366672">
        <w:rPr>
          <w:rFonts w:ascii="Bahnschrift Light" w:hAnsi="Bahnschrift Light" w:cs="Arial"/>
          <w:sz w:val="18"/>
          <w:szCs w:val="18"/>
        </w:rPr>
        <w:t>Podanie przez Panią/Pana danych osobowych jest obowiązkowe gdy przesłankę przetwarzania danych osobowych stanowi przepis prawa. Niekiedy natomiast ich podanie jest dobrowolne, aczkolwiek warunkiem koniecznym do złożenia i rozpatrzenia zgłoszonego w karcie przedsięwzięcia rewitalizacyjnego. Podanie przez Panią/Pana innych danych jest dobrowolne.</w:t>
      </w:r>
    </w:p>
    <w:p w14:paraId="0F458543" w14:textId="77777777" w:rsidR="00CA0692" w:rsidRPr="00366672" w:rsidRDefault="00CA0692" w:rsidP="00366672">
      <w:pPr>
        <w:spacing w:before="0" w:after="0"/>
        <w:ind w:firstLine="708"/>
        <w:jc w:val="both"/>
        <w:rPr>
          <w:rFonts w:ascii="Bahnschrift Light" w:hAnsi="Bahnschrift Light" w:cs="Arial"/>
          <w:sz w:val="18"/>
          <w:szCs w:val="18"/>
        </w:rPr>
      </w:pPr>
      <w:r w:rsidRPr="00366672">
        <w:rPr>
          <w:rFonts w:ascii="Bahnschrift Light" w:hAnsi="Bahnschrift Light" w:cs="Arial"/>
          <w:sz w:val="18"/>
          <w:szCs w:val="18"/>
        </w:rPr>
        <w:t>Odbiorcami Pani/Pana danych osobowych będą wyłącznie podmioty uprawnione do uzyskania danych osobowych na podstawie przepisów prawa oraz podmioty realizujące usługi w imieniu i na rzecz administratora.</w:t>
      </w:r>
    </w:p>
    <w:p w14:paraId="79160F43" w14:textId="77777777" w:rsidR="00CA0692" w:rsidRPr="00366672" w:rsidRDefault="00CA0692" w:rsidP="00366672">
      <w:pPr>
        <w:spacing w:before="0" w:after="0"/>
        <w:ind w:firstLine="708"/>
        <w:jc w:val="both"/>
        <w:rPr>
          <w:rFonts w:ascii="Bahnschrift Light" w:hAnsi="Bahnschrift Light" w:cs="Arial"/>
          <w:sz w:val="18"/>
          <w:szCs w:val="18"/>
        </w:rPr>
      </w:pPr>
      <w:r w:rsidRPr="00366672">
        <w:rPr>
          <w:rFonts w:ascii="Bahnschrift Light" w:hAnsi="Bahnschrift Light" w:cs="Arial"/>
          <w:sz w:val="18"/>
          <w:szCs w:val="18"/>
        </w:rPr>
        <w:t>Dane osobowe będą przechowywane przez okres niezbędny do realizacji celów wskazanych wyżej, a po tym czasie przez okres  wynikający z powszechnie obowiązujących przepisów prawa w tym przepisów ustawy o narodowym zasobie archiwalnym i archiwach.</w:t>
      </w:r>
    </w:p>
    <w:p w14:paraId="5E5478D2" w14:textId="77777777" w:rsidR="00CA0692" w:rsidRPr="00366672" w:rsidRDefault="00CA0692" w:rsidP="00366672">
      <w:pPr>
        <w:spacing w:before="0" w:after="0"/>
        <w:ind w:firstLine="708"/>
        <w:jc w:val="both"/>
        <w:rPr>
          <w:rFonts w:ascii="Bahnschrift Light" w:hAnsi="Bahnschrift Light" w:cs="Arial"/>
          <w:sz w:val="18"/>
          <w:szCs w:val="18"/>
        </w:rPr>
      </w:pPr>
      <w:r w:rsidRPr="00366672">
        <w:rPr>
          <w:rFonts w:ascii="Bahnschrift Light" w:hAnsi="Bahnschrift Light" w:cs="Arial"/>
          <w:sz w:val="18"/>
          <w:szCs w:val="18"/>
        </w:rPr>
        <w:t xml:space="preserve">Przysługuje Pani/Panu prawo  dostępu do swoich danych osobowych,  prawo do ich sprostowania, prawo do ich usunięcia a w określonych prawnie przypadkach również prawo do ograniczenia przetwarzania oraz prawo do sprzeciwu do przetwarzania danych, przy czym przysługuje ono jedynie w sytuacji, jeżeli dalsze przetwarzanie nie jest niezbędne do wywiązania się przez Administratora z obowiązku prawnego i nie występują inne nadrzędne prawne podstawy przetwarzania. Realizacja powyższych uprawnień musi być zgodna z przepisami prawa na podstawie których odbywa się przetwarzanie danych. </w:t>
      </w:r>
    </w:p>
    <w:p w14:paraId="69ABF750" w14:textId="77777777" w:rsidR="00CA0692" w:rsidRPr="00366672" w:rsidRDefault="00CA0692" w:rsidP="00366672">
      <w:pPr>
        <w:spacing w:before="0" w:after="0"/>
        <w:ind w:firstLine="708"/>
        <w:jc w:val="both"/>
        <w:rPr>
          <w:rFonts w:ascii="Bahnschrift Light" w:hAnsi="Bahnschrift Light" w:cs="Arial"/>
          <w:sz w:val="18"/>
          <w:szCs w:val="18"/>
        </w:rPr>
      </w:pPr>
      <w:r w:rsidRPr="00366672">
        <w:rPr>
          <w:rFonts w:ascii="Bahnschrift Light" w:hAnsi="Bahnschrift Light" w:cs="Arial"/>
          <w:sz w:val="18"/>
          <w:szCs w:val="18"/>
        </w:rPr>
        <w:t>W przypadku gdy przetwarzanie danych osobowych odbywa się na podstawie zgody przysługuje Pani/Panu prawo do cofnięcia zgody w dowolnym momencie. Cofnięcie to nie ma wpływu na zgodność przetwarzania, którego dokonano na podstawie zgody przed jej cofnięciem.</w:t>
      </w:r>
    </w:p>
    <w:p w14:paraId="053BAEE7" w14:textId="77777777" w:rsidR="00CA0692" w:rsidRPr="00366672" w:rsidRDefault="00CA0692" w:rsidP="00366672">
      <w:pPr>
        <w:spacing w:before="0" w:after="0"/>
        <w:ind w:firstLine="708"/>
        <w:jc w:val="both"/>
        <w:rPr>
          <w:rFonts w:ascii="Bahnschrift Light" w:hAnsi="Bahnschrift Light" w:cs="Arial"/>
          <w:sz w:val="18"/>
          <w:szCs w:val="18"/>
        </w:rPr>
      </w:pPr>
      <w:r w:rsidRPr="00366672">
        <w:rPr>
          <w:rFonts w:ascii="Bahnschrift Light" w:hAnsi="Bahnschrift Light" w:cs="Arial"/>
          <w:sz w:val="18"/>
          <w:szCs w:val="18"/>
        </w:rPr>
        <w:t>Przysługuje Pani/Panu prawo wniesienia skargi do Prezesa Urzędu Ochrony Danych Osobowych, gdy uzna Pani/Pan, że przetwarzanie Pani/Pana danych osobowych narusza przepisy ogólnego rozporządzenia o ochronie danych osobowych (RODO).</w:t>
      </w:r>
    </w:p>
    <w:p w14:paraId="5DB18A8A" w14:textId="77777777" w:rsidR="00CA0692" w:rsidRPr="00366672" w:rsidRDefault="00CA0692" w:rsidP="00366672">
      <w:pPr>
        <w:spacing w:before="0" w:after="0"/>
        <w:ind w:firstLine="708"/>
        <w:jc w:val="both"/>
        <w:rPr>
          <w:rFonts w:ascii="Bahnschrift Light" w:hAnsi="Bahnschrift Light" w:cs="Arial"/>
          <w:sz w:val="18"/>
          <w:szCs w:val="18"/>
        </w:rPr>
      </w:pPr>
      <w:r w:rsidRPr="00366672">
        <w:rPr>
          <w:rFonts w:ascii="Bahnschrift Light" w:hAnsi="Bahnschrift Light" w:cs="Arial"/>
          <w:sz w:val="18"/>
          <w:szCs w:val="18"/>
        </w:rPr>
        <w:t>Pani/Pana dane osobowe nie będą przekazywane do państwa trzeciego/organizacji międzynarodowej oraz nie będą przetwarzane w sposób zautomatyzowany i nie będą podlegały profilowaniu.</w:t>
      </w:r>
    </w:p>
    <w:p w14:paraId="49B579E4" w14:textId="62372686" w:rsidR="006034F3" w:rsidRPr="00366672" w:rsidRDefault="006034F3" w:rsidP="002515CE">
      <w:pPr>
        <w:jc w:val="both"/>
        <w:rPr>
          <w:rFonts w:ascii="Bahnschrift Light" w:hAnsi="Bahnschrift Light" w:cs="Arial"/>
          <w:sz w:val="18"/>
          <w:szCs w:val="18"/>
        </w:rPr>
      </w:pPr>
    </w:p>
    <w:p w14:paraId="1933494F" w14:textId="77777777" w:rsidR="006034F3" w:rsidRPr="002515CE" w:rsidRDefault="006034F3" w:rsidP="002515CE">
      <w:pPr>
        <w:jc w:val="both"/>
        <w:rPr>
          <w:rFonts w:ascii="Bahnschrift Light" w:hAnsi="Bahnschrift Light" w:cs="Arial"/>
        </w:rPr>
      </w:pPr>
    </w:p>
    <w:p w14:paraId="5F89F928" w14:textId="77777777" w:rsidR="006034F3" w:rsidRPr="002515CE" w:rsidRDefault="006034F3" w:rsidP="002515CE">
      <w:pPr>
        <w:jc w:val="right"/>
        <w:rPr>
          <w:rFonts w:ascii="Bahnschrift Light" w:hAnsi="Bahnschrift Light" w:cs="Arial"/>
        </w:rPr>
      </w:pPr>
      <w:r w:rsidRPr="002515CE">
        <w:rPr>
          <w:rFonts w:ascii="Bahnschrift Light" w:hAnsi="Bahnschrift Light" w:cs="Arial"/>
        </w:rPr>
        <w:tab/>
        <w:t>…………………………………………………………..</w:t>
      </w:r>
    </w:p>
    <w:p w14:paraId="4B285AC8" w14:textId="7DFA85C9" w:rsidR="006034F3" w:rsidRPr="002515CE" w:rsidRDefault="002F73C6" w:rsidP="0010258B">
      <w:pPr>
        <w:jc w:val="right"/>
        <w:rPr>
          <w:rFonts w:ascii="Bahnschrift Light" w:hAnsi="Bahnschrift Light" w:cs="Arial"/>
        </w:rPr>
      </w:pPr>
      <w:r w:rsidRPr="002515CE">
        <w:rPr>
          <w:rFonts w:ascii="Bahnschrift Light" w:hAnsi="Bahnschrift Light" w:cs="Arial"/>
        </w:rPr>
        <w:t>Data i p</w:t>
      </w:r>
      <w:r w:rsidR="006034F3" w:rsidRPr="002515CE">
        <w:rPr>
          <w:rFonts w:ascii="Bahnschrift Light" w:hAnsi="Bahnschrift Light" w:cs="Arial"/>
        </w:rPr>
        <w:t>odpis osoby upoważnionej do reprezentacji</w:t>
      </w:r>
      <w:r w:rsidR="00F33851">
        <w:rPr>
          <w:rFonts w:ascii="Bahnschrift Light" w:hAnsi="Bahnschrift Light" w:cs="Arial"/>
        </w:rPr>
        <w:t xml:space="preserve"> inicjatora</w:t>
      </w:r>
    </w:p>
    <w:p w14:paraId="197C51E1" w14:textId="77777777" w:rsidR="006034F3" w:rsidRPr="002515CE" w:rsidRDefault="006034F3" w:rsidP="002515CE">
      <w:pPr>
        <w:jc w:val="both"/>
        <w:rPr>
          <w:rFonts w:ascii="Bahnschrift Light" w:hAnsi="Bahnschrift Light" w:cs="Arial"/>
        </w:rPr>
      </w:pPr>
    </w:p>
    <w:sectPr w:rsidR="006034F3" w:rsidRPr="002515C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9B80" w14:textId="77777777" w:rsidR="00FF3054" w:rsidRDefault="00FF3054" w:rsidP="00D1655C">
      <w:pPr>
        <w:spacing w:after="0" w:line="240" w:lineRule="auto"/>
      </w:pPr>
      <w:r>
        <w:separator/>
      </w:r>
    </w:p>
  </w:endnote>
  <w:endnote w:type="continuationSeparator" w:id="0">
    <w:p w14:paraId="35C4F5F8" w14:textId="77777777" w:rsidR="00FF3054" w:rsidRDefault="00FF3054" w:rsidP="00D1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219C" w14:textId="77777777" w:rsidR="00FF3054" w:rsidRDefault="00FF3054" w:rsidP="00D1655C">
      <w:pPr>
        <w:spacing w:after="0" w:line="240" w:lineRule="auto"/>
      </w:pPr>
      <w:r>
        <w:separator/>
      </w:r>
    </w:p>
  </w:footnote>
  <w:footnote w:type="continuationSeparator" w:id="0">
    <w:p w14:paraId="77DAE145" w14:textId="77777777" w:rsidR="00FF3054" w:rsidRDefault="00FF3054" w:rsidP="00D1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056" w14:textId="045E598A" w:rsidR="002515CE" w:rsidRPr="002F73C6" w:rsidRDefault="002515CE" w:rsidP="002F73C6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3F7"/>
    <w:multiLevelType w:val="hybridMultilevel"/>
    <w:tmpl w:val="939436F0"/>
    <w:lvl w:ilvl="0" w:tplc="1A1AE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CDA"/>
    <w:multiLevelType w:val="hybridMultilevel"/>
    <w:tmpl w:val="861EB8CA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36363A"/>
    <w:multiLevelType w:val="multilevel"/>
    <w:tmpl w:val="32EE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1AD2"/>
    <w:multiLevelType w:val="hybridMultilevel"/>
    <w:tmpl w:val="EB6AD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0765"/>
    <w:multiLevelType w:val="hybridMultilevel"/>
    <w:tmpl w:val="B4EEC3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E136C7"/>
    <w:multiLevelType w:val="hybridMultilevel"/>
    <w:tmpl w:val="3B209EA2"/>
    <w:lvl w:ilvl="0" w:tplc="D9507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EA68F3"/>
    <w:multiLevelType w:val="hybridMultilevel"/>
    <w:tmpl w:val="DC4CD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D040C"/>
    <w:multiLevelType w:val="hybridMultilevel"/>
    <w:tmpl w:val="94BC833E"/>
    <w:lvl w:ilvl="0" w:tplc="6838C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84847"/>
    <w:multiLevelType w:val="hybridMultilevel"/>
    <w:tmpl w:val="3B8833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95074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FE59D4"/>
    <w:multiLevelType w:val="hybridMultilevel"/>
    <w:tmpl w:val="D75A5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3757805">
    <w:abstractNumId w:val="7"/>
  </w:num>
  <w:num w:numId="2" w16cid:durableId="485510955">
    <w:abstractNumId w:val="3"/>
  </w:num>
  <w:num w:numId="3" w16cid:durableId="2031102299">
    <w:abstractNumId w:val="4"/>
  </w:num>
  <w:num w:numId="4" w16cid:durableId="2043237738">
    <w:abstractNumId w:val="2"/>
  </w:num>
  <w:num w:numId="5" w16cid:durableId="671297748">
    <w:abstractNumId w:val="0"/>
  </w:num>
  <w:num w:numId="6" w16cid:durableId="961958020">
    <w:abstractNumId w:val="6"/>
  </w:num>
  <w:num w:numId="7" w16cid:durableId="1971546386">
    <w:abstractNumId w:val="5"/>
  </w:num>
  <w:num w:numId="8" w16cid:durableId="793255958">
    <w:abstractNumId w:val="1"/>
  </w:num>
  <w:num w:numId="9" w16cid:durableId="929654917">
    <w:abstractNumId w:val="8"/>
  </w:num>
  <w:num w:numId="10" w16cid:durableId="719671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07"/>
    <w:rsid w:val="00013E49"/>
    <w:rsid w:val="00035B36"/>
    <w:rsid w:val="00052CC2"/>
    <w:rsid w:val="00057785"/>
    <w:rsid w:val="000753C6"/>
    <w:rsid w:val="00092546"/>
    <w:rsid w:val="000C3B83"/>
    <w:rsid w:val="0010258B"/>
    <w:rsid w:val="001232E8"/>
    <w:rsid w:val="00175791"/>
    <w:rsid w:val="002254FC"/>
    <w:rsid w:val="002401CC"/>
    <w:rsid w:val="002515CE"/>
    <w:rsid w:val="00252427"/>
    <w:rsid w:val="002536C9"/>
    <w:rsid w:val="00271FF6"/>
    <w:rsid w:val="002A51AF"/>
    <w:rsid w:val="002B3A77"/>
    <w:rsid w:val="002F73C6"/>
    <w:rsid w:val="0030505B"/>
    <w:rsid w:val="00305524"/>
    <w:rsid w:val="00310A0B"/>
    <w:rsid w:val="00366672"/>
    <w:rsid w:val="0038725A"/>
    <w:rsid w:val="00396F4F"/>
    <w:rsid w:val="003C1486"/>
    <w:rsid w:val="00421B39"/>
    <w:rsid w:val="0047125A"/>
    <w:rsid w:val="004A1FD2"/>
    <w:rsid w:val="004D2186"/>
    <w:rsid w:val="00571808"/>
    <w:rsid w:val="005739FA"/>
    <w:rsid w:val="005C4E02"/>
    <w:rsid w:val="005D2ED1"/>
    <w:rsid w:val="005E5E84"/>
    <w:rsid w:val="006034F3"/>
    <w:rsid w:val="00636D80"/>
    <w:rsid w:val="00654D81"/>
    <w:rsid w:val="00664FAF"/>
    <w:rsid w:val="00680661"/>
    <w:rsid w:val="00692055"/>
    <w:rsid w:val="006A6142"/>
    <w:rsid w:val="006D1A1D"/>
    <w:rsid w:val="006E0B09"/>
    <w:rsid w:val="007138A7"/>
    <w:rsid w:val="00715689"/>
    <w:rsid w:val="0078743C"/>
    <w:rsid w:val="00796C4B"/>
    <w:rsid w:val="007B161A"/>
    <w:rsid w:val="00815CF1"/>
    <w:rsid w:val="00836AA4"/>
    <w:rsid w:val="00840642"/>
    <w:rsid w:val="008524BC"/>
    <w:rsid w:val="00855DA9"/>
    <w:rsid w:val="008A5AC2"/>
    <w:rsid w:val="008B0698"/>
    <w:rsid w:val="008E2FE6"/>
    <w:rsid w:val="00930324"/>
    <w:rsid w:val="00942957"/>
    <w:rsid w:val="00977DE1"/>
    <w:rsid w:val="00A55919"/>
    <w:rsid w:val="00A84668"/>
    <w:rsid w:val="00A87ADF"/>
    <w:rsid w:val="00A92AEB"/>
    <w:rsid w:val="00A94053"/>
    <w:rsid w:val="00AA71AC"/>
    <w:rsid w:val="00AB254C"/>
    <w:rsid w:val="00AC37DA"/>
    <w:rsid w:val="00AF4A0C"/>
    <w:rsid w:val="00AF6C15"/>
    <w:rsid w:val="00B013AA"/>
    <w:rsid w:val="00B24890"/>
    <w:rsid w:val="00B25391"/>
    <w:rsid w:val="00B30A7B"/>
    <w:rsid w:val="00B35C81"/>
    <w:rsid w:val="00B57907"/>
    <w:rsid w:val="00BE74A4"/>
    <w:rsid w:val="00C14F2C"/>
    <w:rsid w:val="00C467C9"/>
    <w:rsid w:val="00C8182D"/>
    <w:rsid w:val="00C861D8"/>
    <w:rsid w:val="00C93D22"/>
    <w:rsid w:val="00CA0692"/>
    <w:rsid w:val="00CA6C59"/>
    <w:rsid w:val="00CD7DCD"/>
    <w:rsid w:val="00CE04DF"/>
    <w:rsid w:val="00D1655C"/>
    <w:rsid w:val="00D2610F"/>
    <w:rsid w:val="00D478E7"/>
    <w:rsid w:val="00D83882"/>
    <w:rsid w:val="00DC03E8"/>
    <w:rsid w:val="00DD6A48"/>
    <w:rsid w:val="00DE2928"/>
    <w:rsid w:val="00DE5260"/>
    <w:rsid w:val="00E51047"/>
    <w:rsid w:val="00E9769E"/>
    <w:rsid w:val="00EF6088"/>
    <w:rsid w:val="00F15FB4"/>
    <w:rsid w:val="00F20267"/>
    <w:rsid w:val="00F21093"/>
    <w:rsid w:val="00F33851"/>
    <w:rsid w:val="00F34040"/>
    <w:rsid w:val="00F626C7"/>
    <w:rsid w:val="00F63A9B"/>
    <w:rsid w:val="00F728EF"/>
    <w:rsid w:val="00F92CC1"/>
    <w:rsid w:val="00FB0AD2"/>
    <w:rsid w:val="00FC3FE0"/>
    <w:rsid w:val="00FC6946"/>
    <w:rsid w:val="00FD2A74"/>
    <w:rsid w:val="00FE528E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BB04"/>
  <w15:chartTrackingRefBased/>
  <w15:docId w15:val="{05AC4E7A-656D-4860-8C7D-7BAB828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5CE"/>
  </w:style>
  <w:style w:type="paragraph" w:styleId="Nagwek1">
    <w:name w:val="heading 1"/>
    <w:basedOn w:val="Normalny"/>
    <w:next w:val="Normalny"/>
    <w:link w:val="Nagwek1Znak"/>
    <w:uiPriority w:val="9"/>
    <w:qFormat/>
    <w:rsid w:val="002515C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15C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5CE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15CE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15CE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15CE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15CE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15C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15C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B57907"/>
    <w:pPr>
      <w:ind w:left="720"/>
      <w:contextualSpacing/>
    </w:pPr>
  </w:style>
  <w:style w:type="paragraph" w:customStyle="1" w:styleId="Default">
    <w:name w:val="Default"/>
    <w:rsid w:val="00B57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locked/>
    <w:rsid w:val="00B57907"/>
  </w:style>
  <w:style w:type="character" w:styleId="Odwoaniedokomentarza">
    <w:name w:val="annotation reference"/>
    <w:basedOn w:val="Domylnaczcionkaakapitu"/>
    <w:uiPriority w:val="99"/>
    <w:unhideWhenUsed/>
    <w:rsid w:val="002A51A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1A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rsid w:val="002A5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1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1A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655C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65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5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7DCD"/>
    <w:rPr>
      <w:color w:val="F49100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C6"/>
  </w:style>
  <w:style w:type="paragraph" w:styleId="Stopka">
    <w:name w:val="footer"/>
    <w:basedOn w:val="Normalny"/>
    <w:link w:val="StopkaZnak"/>
    <w:uiPriority w:val="99"/>
    <w:unhideWhenUsed/>
    <w:rsid w:val="002F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C6"/>
  </w:style>
  <w:style w:type="character" w:customStyle="1" w:styleId="Nagwek1Znak">
    <w:name w:val="Nagłówek 1 Znak"/>
    <w:basedOn w:val="Domylnaczcionkaakapitu"/>
    <w:link w:val="Nagwek1"/>
    <w:uiPriority w:val="9"/>
    <w:rsid w:val="002515CE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15CE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5CE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15CE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15CE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15CE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15CE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15C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15C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15CE"/>
    <w:rPr>
      <w:b/>
      <w:bCs/>
      <w:color w:val="0B5294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515CE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15CE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15C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515C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515CE"/>
    <w:rPr>
      <w:b/>
      <w:bCs/>
    </w:rPr>
  </w:style>
  <w:style w:type="character" w:styleId="Uwydatnienie">
    <w:name w:val="Emphasis"/>
    <w:uiPriority w:val="20"/>
    <w:qFormat/>
    <w:rsid w:val="002515CE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2515C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515C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515C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15CE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15CE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2515CE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2515CE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2515CE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2515CE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2515C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15CE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6C1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F6C15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lesze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AA8BC2052A548AD9755328CD89EA1" ma:contentTypeVersion="16" ma:contentTypeDescription="Utwórz nowy dokument." ma:contentTypeScope="" ma:versionID="b7860d31725a4e437230b46ead73fa32">
  <xsd:schema xmlns:xsd="http://www.w3.org/2001/XMLSchema" xmlns:xs="http://www.w3.org/2001/XMLSchema" xmlns:p="http://schemas.microsoft.com/office/2006/metadata/properties" xmlns:ns3="06ebadc9-ed27-48c8-91dc-4ef3567204ab" xmlns:ns4="bc0cb5b6-5fc7-4124-aac0-c740507d3327" targetNamespace="http://schemas.microsoft.com/office/2006/metadata/properties" ma:root="true" ma:fieldsID="8ded61aa982779165ff9258ab8dbafea" ns3:_="" ns4:_="">
    <xsd:import namespace="06ebadc9-ed27-48c8-91dc-4ef3567204ab"/>
    <xsd:import namespace="bc0cb5b6-5fc7-4124-aac0-c740507d33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adc9-ed27-48c8-91dc-4ef356720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cb5b6-5fc7-4124-aac0-c740507d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0cb5b6-5fc7-4124-aac0-c740507d3327" xsi:nil="true"/>
  </documentManagement>
</p:properties>
</file>

<file path=customXml/itemProps1.xml><?xml version="1.0" encoding="utf-8"?>
<ds:datastoreItem xmlns:ds="http://schemas.openxmlformats.org/officeDocument/2006/customXml" ds:itemID="{B0C09DB4-3B5A-4D97-9626-48BD2B8C1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adc9-ed27-48c8-91dc-4ef3567204ab"/>
    <ds:schemaRef ds:uri="bc0cb5b6-5fc7-4124-aac0-c740507d3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9DEE0-B10E-45FA-9007-5148698119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53B3F3-2066-4F7F-B5E6-4629B46210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FF5BE-FF92-4287-90F4-B154DF00DD81}">
  <ds:schemaRefs>
    <ds:schemaRef ds:uri="http://schemas.microsoft.com/office/2006/metadata/properties"/>
    <ds:schemaRef ds:uri="http://schemas.microsoft.com/office/infopath/2007/PartnerControls"/>
    <ds:schemaRef ds:uri="bc0cb5b6-5fc7-4124-aac0-c740507d3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 Spa</dc:creator>
  <cp:keywords/>
  <dc:description/>
  <cp:lastModifiedBy>Andrzej Liskowski</cp:lastModifiedBy>
  <cp:revision>3</cp:revision>
  <cp:lastPrinted>2024-01-19T12:07:00Z</cp:lastPrinted>
  <dcterms:created xsi:type="dcterms:W3CDTF">2024-01-19T12:02:00Z</dcterms:created>
  <dcterms:modified xsi:type="dcterms:W3CDTF">2024-01-19T12:08:00Z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0x01010086AAA8BC2052A548AD9755328CD89EA1</vt:lpwstr>
  </property>
</Properties>
</file>